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0D" w:rsidRDefault="00B6760D" w:rsidP="00B6760D">
      <w:pPr>
        <w:tabs>
          <w:tab w:val="left" w:pos="567"/>
        </w:tabs>
        <w:ind w:left="-567" w:right="-426"/>
        <w:jc w:val="center"/>
        <w:rPr>
          <w:rFonts w:ascii="Times New Roman" w:hAnsi="Times New Roman" w:cs="Times New Roman"/>
          <w:b/>
          <w:bCs/>
          <w:sz w:val="44"/>
          <w:szCs w:val="44"/>
        </w:rPr>
      </w:pPr>
      <w:r w:rsidRPr="00B6760D">
        <w:rPr>
          <w:rFonts w:ascii="Times New Roman" w:hAnsi="Times New Roman" w:cs="Times New Roman"/>
          <w:b/>
          <w:bCs/>
          <w:sz w:val="44"/>
          <w:szCs w:val="44"/>
        </w:rPr>
        <w:t>Консультация для родителей:</w:t>
      </w:r>
    </w:p>
    <w:p w:rsidR="00B6760D" w:rsidRPr="00B6760D" w:rsidRDefault="00B6760D" w:rsidP="00B6760D">
      <w:pPr>
        <w:ind w:left="-567" w:right="-426"/>
        <w:jc w:val="center"/>
        <w:rPr>
          <w:rFonts w:ascii="Times New Roman" w:hAnsi="Times New Roman" w:cs="Times New Roman"/>
          <w:b/>
          <w:bCs/>
          <w:sz w:val="44"/>
          <w:szCs w:val="44"/>
        </w:rPr>
      </w:pPr>
      <w:r w:rsidRPr="00B6760D">
        <w:rPr>
          <w:rFonts w:ascii="Times New Roman" w:hAnsi="Times New Roman" w:cs="Times New Roman"/>
          <w:b/>
          <w:bCs/>
          <w:sz w:val="44"/>
          <w:szCs w:val="44"/>
        </w:rPr>
        <w:t xml:space="preserve">«О </w:t>
      </w:r>
      <w:r>
        <w:rPr>
          <w:rFonts w:ascii="Times New Roman" w:hAnsi="Times New Roman" w:cs="Times New Roman"/>
          <w:b/>
          <w:bCs/>
          <w:sz w:val="44"/>
          <w:szCs w:val="44"/>
        </w:rPr>
        <w:t>гиперактивности</w:t>
      </w:r>
      <w:r w:rsidRPr="00B6760D">
        <w:rPr>
          <w:rFonts w:ascii="Times New Roman" w:hAnsi="Times New Roman" w:cs="Times New Roman"/>
          <w:b/>
          <w:bCs/>
          <w:sz w:val="44"/>
          <w:szCs w:val="44"/>
        </w:rPr>
        <w:t xml:space="preserve"> и гиперопеке детей»</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Гиперактивность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B6760D">
        <w:rPr>
          <w:rFonts w:ascii="Times New Roman" w:hAnsi="Times New Roman" w:cs="Times New Roman"/>
          <w:sz w:val="28"/>
          <w:szCs w:val="28"/>
        </w:rPr>
        <w:t>гиперактивным</w:t>
      </w:r>
      <w:proofErr w:type="spellEnd"/>
      <w:r w:rsidRPr="00B6760D">
        <w:rPr>
          <w:rFonts w:ascii="Times New Roman" w:hAnsi="Times New Roman" w:cs="Times New Roman"/>
          <w:sz w:val="28"/>
          <w:szCs w:val="28"/>
        </w:rPr>
        <w:t xml:space="preserve"> детям трудно концентрироваться на конкретных задачах.</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Чаще всего, по словам психологов, гиперактивность проявляется у детей в переходном возрасте. В последние годы </w:t>
      </w:r>
      <w:proofErr w:type="spellStart"/>
      <w:r w:rsidRPr="00B6760D">
        <w:rPr>
          <w:rFonts w:ascii="Times New Roman" w:hAnsi="Times New Roman" w:cs="Times New Roman"/>
          <w:sz w:val="28"/>
          <w:szCs w:val="28"/>
        </w:rPr>
        <w:t>гиперактивных</w:t>
      </w:r>
      <w:proofErr w:type="spellEnd"/>
      <w:r w:rsidRPr="00B6760D">
        <w:rPr>
          <w:rFonts w:ascii="Times New Roman" w:hAnsi="Times New Roman" w:cs="Times New Roman"/>
          <w:sz w:val="28"/>
          <w:szCs w:val="28"/>
        </w:rPr>
        <w:t xml:space="preserve"> детей стало больше.</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b/>
          <w:bCs/>
          <w:sz w:val="28"/>
          <w:szCs w:val="28"/>
        </w:rPr>
        <w:t xml:space="preserve">Что же делать родителям </w:t>
      </w:r>
      <w:proofErr w:type="spellStart"/>
      <w:r w:rsidRPr="00B6760D">
        <w:rPr>
          <w:rFonts w:ascii="Times New Roman" w:hAnsi="Times New Roman" w:cs="Times New Roman"/>
          <w:b/>
          <w:bCs/>
          <w:sz w:val="28"/>
          <w:szCs w:val="28"/>
        </w:rPr>
        <w:t>гиперактивного</w:t>
      </w:r>
      <w:proofErr w:type="spellEnd"/>
      <w:r w:rsidRPr="00B6760D">
        <w:rPr>
          <w:rFonts w:ascii="Times New Roman" w:hAnsi="Times New Roman" w:cs="Times New Roman"/>
          <w:b/>
          <w:bCs/>
          <w:sz w:val="28"/>
          <w:szCs w:val="28"/>
        </w:rPr>
        <w:t xml:space="preserve"> ребенка?</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B6760D">
        <w:rPr>
          <w:rFonts w:ascii="Times New Roman" w:hAnsi="Times New Roman" w:cs="Times New Roman"/>
          <w:sz w:val="28"/>
          <w:szCs w:val="28"/>
        </w:rPr>
        <w:t>гиперактивному</w:t>
      </w:r>
      <w:proofErr w:type="spellEnd"/>
      <w:r w:rsidRPr="00B6760D">
        <w:rPr>
          <w:rFonts w:ascii="Times New Roman" w:hAnsi="Times New Roman" w:cs="Times New Roman"/>
          <w:sz w:val="28"/>
          <w:szCs w:val="28"/>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lastRenderedPageBreak/>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В результате гиперопеке ребенок теряет способность к мобилизации своей энергии, а в тяжелых ситуациях ждет помощи взрослых, прежде всего родителей. Явление гиперопеке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drawing>
          <wp:inline distT="0" distB="0" distL="0" distR="0" wp14:anchorId="17EBF756" wp14:editId="527C631A">
            <wp:extent cx="3893820" cy="2759075"/>
            <wp:effectExtent l="0" t="0" r="0" b="3175"/>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3820" cy="2759075"/>
                    </a:xfrm>
                    <a:prstGeom prst="rect">
                      <a:avLst/>
                    </a:prstGeom>
                    <a:noFill/>
                    <a:ln>
                      <a:noFill/>
                    </a:ln>
                  </pic:spPr>
                </pic:pic>
              </a:graphicData>
            </a:graphic>
          </wp:inline>
        </w:drawing>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Проблема </w:t>
      </w:r>
      <w:proofErr w:type="spellStart"/>
      <w:r w:rsidRPr="00B6760D">
        <w:rPr>
          <w:rFonts w:ascii="Times New Roman" w:hAnsi="Times New Roman" w:cs="Times New Roman"/>
          <w:sz w:val="28"/>
          <w:szCs w:val="28"/>
        </w:rPr>
        <w:t>гиперопеки</w:t>
      </w:r>
      <w:proofErr w:type="spellEnd"/>
      <w:r w:rsidRPr="00B6760D">
        <w:rPr>
          <w:rFonts w:ascii="Times New Roman" w:hAnsi="Times New Roman" w:cs="Times New Roman"/>
          <w:sz w:val="28"/>
          <w:szCs w:val="28"/>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B6760D">
        <w:rPr>
          <w:rFonts w:ascii="Times New Roman" w:hAnsi="Times New Roman" w:cs="Times New Roman"/>
          <w:sz w:val="28"/>
          <w:szCs w:val="28"/>
        </w:rPr>
        <w:t>гиперопеки</w:t>
      </w:r>
      <w:proofErr w:type="spellEnd"/>
      <w:r w:rsidRPr="00B6760D">
        <w:rPr>
          <w:rFonts w:ascii="Times New Roman" w:hAnsi="Times New Roman" w:cs="Times New Roman"/>
          <w:sz w:val="28"/>
          <w:szCs w:val="28"/>
        </w:rPr>
        <w:t xml:space="preserve"> менее вероятны.</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lastRenderedPageBreak/>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B6760D">
        <w:rPr>
          <w:rFonts w:ascii="Times New Roman" w:hAnsi="Times New Roman" w:cs="Times New Roman"/>
          <w:sz w:val="28"/>
          <w:szCs w:val="28"/>
        </w:rPr>
        <w:t>гиперопека</w:t>
      </w:r>
      <w:proofErr w:type="spellEnd"/>
      <w:r w:rsidRPr="00B6760D">
        <w:rPr>
          <w:rFonts w:ascii="Times New Roman" w:hAnsi="Times New Roman" w:cs="Times New Roman"/>
          <w:sz w:val="28"/>
          <w:szCs w:val="28"/>
        </w:rPr>
        <w:t xml:space="preserve"> превращается в невозможность выполнять упражнения самостоятельно и приводит к инфантильности (детскости).</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Бороться с последствиями </w:t>
      </w:r>
      <w:proofErr w:type="spellStart"/>
      <w:r w:rsidRPr="00B6760D">
        <w:rPr>
          <w:rFonts w:ascii="Times New Roman" w:hAnsi="Times New Roman" w:cs="Times New Roman"/>
          <w:sz w:val="28"/>
          <w:szCs w:val="28"/>
        </w:rPr>
        <w:t>гиперопеки</w:t>
      </w:r>
      <w:proofErr w:type="spellEnd"/>
      <w:r w:rsidRPr="00B6760D">
        <w:rPr>
          <w:rFonts w:ascii="Times New Roman" w:hAnsi="Times New Roman" w:cs="Times New Roman"/>
          <w:sz w:val="28"/>
          <w:szCs w:val="28"/>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r>
        <w:rPr>
          <w:rFonts w:ascii="Times New Roman" w:hAnsi="Times New Roman" w:cs="Times New Roman"/>
          <w:sz w:val="28"/>
          <w:szCs w:val="28"/>
        </w:rPr>
        <w:t>психолога.</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Какую линию воспитания выбрать?</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B6760D">
        <w:rPr>
          <w:rFonts w:ascii="Times New Roman" w:hAnsi="Times New Roman" w:cs="Times New Roman"/>
          <w:sz w:val="28"/>
          <w:szCs w:val="28"/>
        </w:rPr>
        <w:t>гиперопека</w:t>
      </w:r>
      <w:proofErr w:type="spellEnd"/>
      <w:r w:rsidRPr="00B6760D">
        <w:rPr>
          <w:rFonts w:ascii="Times New Roman" w:hAnsi="Times New Roman" w:cs="Times New Roman"/>
          <w:sz w:val="28"/>
          <w:szCs w:val="28"/>
        </w:rPr>
        <w:t>, невмешательство и сотрудничество. Каждый из них имеет свои результаты, свои последствия, когда речь идет о формировании личности ребенка.</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b/>
          <w:bCs/>
          <w:sz w:val="28"/>
          <w:szCs w:val="28"/>
        </w:rPr>
        <w:t>Диктат</w:t>
      </w:r>
      <w:r w:rsidRPr="00B6760D">
        <w:rPr>
          <w:rFonts w:ascii="Times New Roman" w:hAnsi="Times New Roman" w:cs="Times New Roman"/>
          <w:sz w:val="28"/>
          <w:szCs w:val="28"/>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B6760D">
        <w:rPr>
          <w:rFonts w:ascii="Times New Roman" w:hAnsi="Times New Roman" w:cs="Times New Roman"/>
          <w:sz w:val="28"/>
          <w:szCs w:val="28"/>
        </w:rPr>
        <w:t>Гиперопека</w:t>
      </w:r>
      <w:proofErr w:type="spellEnd"/>
      <w:r w:rsidRPr="00B6760D">
        <w:rPr>
          <w:rFonts w:ascii="Times New Roman" w:hAnsi="Times New Roman" w:cs="Times New Roman"/>
          <w:sz w:val="28"/>
          <w:szCs w:val="28"/>
        </w:rPr>
        <w:t xml:space="preserve"> - это система отношений в семье, при которой родители, обеспечивая своим </w:t>
      </w:r>
      <w:proofErr w:type="gramStart"/>
      <w:r w:rsidRPr="00B6760D">
        <w:rPr>
          <w:rFonts w:ascii="Times New Roman" w:hAnsi="Times New Roman" w:cs="Times New Roman"/>
          <w:sz w:val="28"/>
          <w:szCs w:val="28"/>
        </w:rPr>
        <w:t>трудом</w:t>
      </w:r>
      <w:proofErr w:type="gramEnd"/>
      <w:r w:rsidRPr="00B6760D">
        <w:rPr>
          <w:rFonts w:ascii="Times New Roman" w:hAnsi="Times New Roman" w:cs="Times New Roman"/>
          <w:sz w:val="28"/>
          <w:szCs w:val="28"/>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B6760D">
        <w:rPr>
          <w:rFonts w:ascii="Times New Roman" w:hAnsi="Times New Roman" w:cs="Times New Roman"/>
          <w:sz w:val="28"/>
          <w:szCs w:val="28"/>
        </w:rPr>
        <w:lastRenderedPageBreak/>
        <w:t>гиперопека</w:t>
      </w:r>
      <w:proofErr w:type="spellEnd"/>
      <w:r w:rsidRPr="00B6760D">
        <w:rPr>
          <w:rFonts w:ascii="Times New Roman" w:hAnsi="Times New Roman" w:cs="Times New Roman"/>
          <w:sz w:val="28"/>
          <w:szCs w:val="28"/>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b/>
          <w:bCs/>
          <w:sz w:val="28"/>
          <w:szCs w:val="28"/>
        </w:rPr>
        <w:t>Невмешательство</w:t>
      </w:r>
      <w:r w:rsidRPr="00B6760D">
        <w:rPr>
          <w:rFonts w:ascii="Times New Roman" w:hAnsi="Times New Roman" w:cs="Times New Roman"/>
          <w:sz w:val="28"/>
          <w:szCs w:val="28"/>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B6760D">
        <w:rPr>
          <w:rFonts w:ascii="Times New Roman" w:hAnsi="Times New Roman" w:cs="Times New Roman"/>
          <w:sz w:val="28"/>
          <w:szCs w:val="28"/>
        </w:rPr>
        <w:t>Недоласканный</w:t>
      </w:r>
      <w:proofErr w:type="spellEnd"/>
      <w:r w:rsidRPr="00B6760D">
        <w:rPr>
          <w:rFonts w:ascii="Times New Roman" w:hAnsi="Times New Roman" w:cs="Times New Roman"/>
          <w:sz w:val="28"/>
          <w:szCs w:val="28"/>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B6760D">
        <w:rPr>
          <w:rFonts w:ascii="Times New Roman" w:hAnsi="Times New Roman" w:cs="Times New Roman"/>
          <w:sz w:val="28"/>
          <w:szCs w:val="28"/>
        </w:rPr>
        <w:t>в</w:t>
      </w:r>
      <w:proofErr w:type="gramEnd"/>
      <w:r w:rsidRPr="00B6760D">
        <w:rPr>
          <w:rFonts w:ascii="Times New Roman" w:hAnsi="Times New Roman" w:cs="Times New Roman"/>
          <w:sz w:val="28"/>
          <w:szCs w:val="28"/>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b/>
          <w:bCs/>
          <w:sz w:val="28"/>
          <w:szCs w:val="28"/>
        </w:rPr>
        <w:t>Четвертый тип воспитания - «сотрудничество»</w:t>
      </w:r>
      <w:r w:rsidRPr="00B6760D">
        <w:rPr>
          <w:rFonts w:ascii="Times New Roman" w:hAnsi="Times New Roman" w:cs="Times New Roman"/>
          <w:sz w:val="28"/>
          <w:szCs w:val="28"/>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В чем причины родительских разногласий?</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 xml:space="preserve">Причин возникновения в семье разногласий в воспитании ребенка может быть множество. Прежде </w:t>
      </w:r>
      <w:proofErr w:type="gramStart"/>
      <w:r w:rsidRPr="00B6760D">
        <w:rPr>
          <w:rFonts w:ascii="Times New Roman" w:hAnsi="Times New Roman" w:cs="Times New Roman"/>
          <w:sz w:val="28"/>
          <w:szCs w:val="28"/>
        </w:rPr>
        <w:t>всего</w:t>
      </w:r>
      <w:proofErr w:type="gramEnd"/>
      <w:r w:rsidRPr="00B6760D">
        <w:rPr>
          <w:rFonts w:ascii="Times New Roman" w:hAnsi="Times New Roman" w:cs="Times New Roman"/>
          <w:sz w:val="28"/>
          <w:szCs w:val="28"/>
        </w:rPr>
        <w:t xml:space="preserve"> виной тому могут быть различия в воспитательном опыте родителей, вынесенном им еще из собственного детства: некоторые </w:t>
      </w:r>
      <w:r w:rsidRPr="00B6760D">
        <w:rPr>
          <w:rFonts w:ascii="Times New Roman" w:hAnsi="Times New Roman" w:cs="Times New Roman"/>
          <w:sz w:val="28"/>
          <w:szCs w:val="28"/>
        </w:rPr>
        <w:lastRenderedPageBreak/>
        <w:t>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B6760D" w:rsidRPr="00B6760D" w:rsidRDefault="00B6760D" w:rsidP="00B6760D">
      <w:pPr>
        <w:ind w:left="-567" w:right="-426"/>
        <w:rPr>
          <w:rFonts w:ascii="Times New Roman" w:hAnsi="Times New Roman" w:cs="Times New Roman"/>
          <w:sz w:val="28"/>
          <w:szCs w:val="28"/>
        </w:rPr>
      </w:pPr>
      <w:r w:rsidRPr="00B6760D">
        <w:rPr>
          <w:rFonts w:ascii="Times New Roman" w:hAnsi="Times New Roman" w:cs="Times New Roman"/>
          <w:sz w:val="28"/>
          <w:szCs w:val="28"/>
        </w:rPr>
        <w:t>Другим серьезным препятствием к выбору оптимального </w:t>
      </w:r>
      <w:r w:rsidRPr="00B6760D">
        <w:rPr>
          <w:rFonts w:ascii="Times New Roman" w:hAnsi="Times New Roman" w:cs="Times New Roman"/>
          <w:b/>
          <w:bCs/>
          <w:sz w:val="28"/>
          <w:szCs w:val="28"/>
        </w:rPr>
        <w:t>стиля воспитания</w:t>
      </w:r>
      <w:r w:rsidRPr="00B6760D">
        <w:rPr>
          <w:rFonts w:ascii="Times New Roman" w:hAnsi="Times New Roman" w:cs="Times New Roman"/>
          <w:sz w:val="28"/>
          <w:szCs w:val="28"/>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6F571F" w:rsidRDefault="006F571F">
      <w:bookmarkStart w:id="0" w:name="_GoBack"/>
      <w:bookmarkEnd w:id="0"/>
    </w:p>
    <w:sectPr w:rsidR="006F571F" w:rsidSect="00B6760D">
      <w:pgSz w:w="11906" w:h="16838"/>
      <w:pgMar w:top="1134" w:right="1558" w:bottom="1134" w:left="1843"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0D"/>
    <w:rsid w:val="006F571F"/>
    <w:rsid w:val="00B6760D"/>
    <w:rsid w:val="00E5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60D"/>
    <w:rPr>
      <w:color w:val="0000FF" w:themeColor="hyperlink"/>
      <w:u w:val="single"/>
    </w:rPr>
  </w:style>
  <w:style w:type="paragraph" w:styleId="a4">
    <w:name w:val="Balloon Text"/>
    <w:basedOn w:val="a"/>
    <w:link w:val="a5"/>
    <w:uiPriority w:val="99"/>
    <w:semiHidden/>
    <w:unhideWhenUsed/>
    <w:rsid w:val="00B67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60D"/>
    <w:rPr>
      <w:color w:val="0000FF" w:themeColor="hyperlink"/>
      <w:u w:val="single"/>
    </w:rPr>
  </w:style>
  <w:style w:type="paragraph" w:styleId="a4">
    <w:name w:val="Balloon Text"/>
    <w:basedOn w:val="a"/>
    <w:link w:val="a5"/>
    <w:uiPriority w:val="99"/>
    <w:semiHidden/>
    <w:unhideWhenUsed/>
    <w:rsid w:val="00B67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5503">
      <w:bodyDiv w:val="1"/>
      <w:marLeft w:val="0"/>
      <w:marRight w:val="0"/>
      <w:marTop w:val="0"/>
      <w:marBottom w:val="0"/>
      <w:divBdr>
        <w:top w:val="none" w:sz="0" w:space="0" w:color="auto"/>
        <w:left w:val="none" w:sz="0" w:space="0" w:color="auto"/>
        <w:bottom w:val="none" w:sz="0" w:space="0" w:color="auto"/>
        <w:right w:val="none" w:sz="0" w:space="0" w:color="auto"/>
      </w:divBdr>
      <w:divsChild>
        <w:div w:id="1804688777">
          <w:marLeft w:val="0"/>
          <w:marRight w:val="0"/>
          <w:marTop w:val="0"/>
          <w:marBottom w:val="450"/>
          <w:divBdr>
            <w:top w:val="none" w:sz="0" w:space="0" w:color="auto"/>
            <w:left w:val="none" w:sz="0" w:space="0" w:color="auto"/>
            <w:bottom w:val="none" w:sz="0" w:space="0" w:color="auto"/>
            <w:right w:val="none" w:sz="0" w:space="0" w:color="auto"/>
          </w:divBdr>
        </w:div>
        <w:div w:id="179051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2021-01-13T17:02:00Z</dcterms:created>
  <dcterms:modified xsi:type="dcterms:W3CDTF">2021-01-13T17:14:00Z</dcterms:modified>
</cp:coreProperties>
</file>