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A" w:rsidRDefault="00914A5A" w:rsidP="00FB3A5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ВЛАДЕЛЕЦ\Desktop\20-21\Антикоррупция\План мероприятий 1 стра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-21\Антикоррупция\План мероприятий 1 страниц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51" w:rsidRDefault="00FB3A51" w:rsidP="00FB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B3A51" w:rsidRDefault="00FB3A51" w:rsidP="00FB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B3A51" w:rsidRDefault="00FB3A51" w:rsidP="00FB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B3A51" w:rsidRPr="00FB3A51" w:rsidRDefault="00FB3A51" w:rsidP="00FB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B3A51" w:rsidRPr="00FB3A51" w:rsidRDefault="00FB3A51" w:rsidP="00FB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FB3A51" w:rsidTr="00FB3A51">
        <w:tc>
          <w:tcPr>
            <w:tcW w:w="5070" w:type="dxa"/>
          </w:tcPr>
          <w:p w:rsidR="00FB3A51" w:rsidRPr="00FB3A51" w:rsidRDefault="00FB3A51" w:rsidP="00036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268" w:type="dxa"/>
          </w:tcPr>
          <w:p w:rsidR="00FB3A51" w:rsidRPr="00FB3A51" w:rsidRDefault="00FB3A51" w:rsidP="00036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33" w:type="dxa"/>
          </w:tcPr>
          <w:p w:rsidR="00FB3A51" w:rsidRPr="00FB3A51" w:rsidRDefault="00FB3A51" w:rsidP="00036D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FB3A51" w:rsidTr="00FB3A51">
        <w:trPr>
          <w:trHeight w:val="1047"/>
        </w:trPr>
        <w:tc>
          <w:tcPr>
            <w:tcW w:w="9571" w:type="dxa"/>
            <w:gridSpan w:val="3"/>
          </w:tcPr>
          <w:p w:rsidR="00FB3A51" w:rsidRPr="00FB3A51" w:rsidRDefault="00FB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1.Меры по развитию правовой основы в области</w:t>
            </w:r>
            <w:r w:rsidRPr="00FB3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противодействия коррупции,  </w:t>
            </w:r>
            <w:r w:rsidRPr="00FB3A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 </w:t>
            </w:r>
            <w:r w:rsidRPr="00FB3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89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68" w:type="dxa"/>
          </w:tcPr>
          <w:p w:rsidR="00FB3A51" w:rsidRPr="00FB3A51" w:rsidRDefault="00FB3A51" w:rsidP="003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FB3A51" w:rsidRDefault="00FB3A51">
            <w:r w:rsidRPr="00F1293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89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268" w:type="dxa"/>
          </w:tcPr>
          <w:p w:rsidR="00FB3A51" w:rsidRPr="00FB3A51" w:rsidRDefault="00FB3A51" w:rsidP="003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:rsidR="00FB3A51" w:rsidRDefault="00FB3A51">
            <w:r w:rsidRPr="00F1293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89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1.3. Издание приказа  об утверждении состава антикоррупционной комиссии и плана  работы комиссии на 2020-2021 уч. год, о назначении лица, ответственного  за профилактику коррупционных правонарушений в ДОУ.</w:t>
            </w:r>
          </w:p>
        </w:tc>
        <w:tc>
          <w:tcPr>
            <w:tcW w:w="2268" w:type="dxa"/>
          </w:tcPr>
          <w:p w:rsidR="00FB3A51" w:rsidRPr="00FB3A51" w:rsidRDefault="00FB3A51" w:rsidP="003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233" w:type="dxa"/>
          </w:tcPr>
          <w:p w:rsidR="00FB3A51" w:rsidRDefault="00FB3A51">
            <w:r w:rsidRPr="00F1293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FB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1.4. Ознакомл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  работников   ДОУ   с  </w:t>
            </w: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нормативными    документами     по антикоррупционной деятельности.</w:t>
            </w:r>
          </w:p>
        </w:tc>
        <w:tc>
          <w:tcPr>
            <w:tcW w:w="2268" w:type="dxa"/>
          </w:tcPr>
          <w:p w:rsidR="00FB3A51" w:rsidRPr="00FB3A51" w:rsidRDefault="00FB3A51" w:rsidP="003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FB3A51" w:rsidRDefault="00FB3A51">
            <w:r w:rsidRPr="00F1293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89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1.5.Анализ деятельности работников 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2268" w:type="dxa"/>
          </w:tcPr>
          <w:p w:rsidR="00FB3A51" w:rsidRPr="00FB3A51" w:rsidRDefault="00FB3A51" w:rsidP="003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33" w:type="dxa"/>
          </w:tcPr>
          <w:p w:rsidR="00FB3A51" w:rsidRDefault="00FB3A51">
            <w:r w:rsidRPr="00F1293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89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1.6.Отчет о реализации плана по противодействию коррупции в ДОУ</w:t>
            </w:r>
          </w:p>
        </w:tc>
        <w:tc>
          <w:tcPr>
            <w:tcW w:w="2268" w:type="dxa"/>
          </w:tcPr>
          <w:p w:rsidR="00FB3A51" w:rsidRPr="00FB3A51" w:rsidRDefault="00FB3A51" w:rsidP="0034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33" w:type="dxa"/>
          </w:tcPr>
          <w:p w:rsidR="00FB3A51" w:rsidRDefault="00FB3A51">
            <w:r w:rsidRPr="00F1293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89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1.7.Осуществление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2268" w:type="dxa"/>
          </w:tcPr>
          <w:p w:rsidR="00FB3A51" w:rsidRPr="00FB3A51" w:rsidRDefault="00FB3A51" w:rsidP="0089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FB3A51" w:rsidRPr="00FB3A51" w:rsidRDefault="00FB3A51" w:rsidP="0089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FB3A51">
        <w:tc>
          <w:tcPr>
            <w:tcW w:w="5070" w:type="dxa"/>
          </w:tcPr>
          <w:p w:rsidR="00FB3A51" w:rsidRPr="00FB3A51" w:rsidRDefault="00FB3A51" w:rsidP="0089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1.8.Обеспечение системы прозрачности при принятии решений по кадровым вопросам.</w:t>
            </w:r>
          </w:p>
        </w:tc>
        <w:tc>
          <w:tcPr>
            <w:tcW w:w="2268" w:type="dxa"/>
          </w:tcPr>
          <w:p w:rsidR="00FB3A51" w:rsidRPr="00FB3A51" w:rsidRDefault="00FB3A51" w:rsidP="0089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FB3A51" w:rsidRPr="00FB3A51" w:rsidRDefault="00FB3A51" w:rsidP="0089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B3A51" w:rsidTr="003D4AEA">
        <w:tc>
          <w:tcPr>
            <w:tcW w:w="9571" w:type="dxa"/>
            <w:gridSpan w:val="3"/>
          </w:tcPr>
          <w:p w:rsidR="00FB3A51" w:rsidRPr="00FB3A51" w:rsidRDefault="00FB3A51" w:rsidP="00897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Меры по совершенствованию функционирования  ДОУ</w:t>
            </w:r>
            <w:r w:rsidRPr="00FB3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3A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AE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ДОУ.</w:t>
            </w:r>
          </w:p>
        </w:tc>
        <w:tc>
          <w:tcPr>
            <w:tcW w:w="2268" w:type="dxa"/>
          </w:tcPr>
          <w:p w:rsidR="00BC5ED6" w:rsidRPr="00BC5ED6" w:rsidRDefault="00BC5ED6" w:rsidP="00F9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5ED6" w:rsidRPr="00BC5ED6" w:rsidRDefault="00BC5ED6" w:rsidP="00F9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AE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2.2. Организация и проведение инвентаризации муниципального </w:t>
            </w:r>
            <w:r w:rsidRPr="00BC5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по анализу эффективности использования.</w:t>
            </w:r>
          </w:p>
        </w:tc>
        <w:tc>
          <w:tcPr>
            <w:tcW w:w="2268" w:type="dxa"/>
          </w:tcPr>
          <w:p w:rsidR="00BC5ED6" w:rsidRPr="00BC5ED6" w:rsidRDefault="00BC5ED6" w:rsidP="00F9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Ноябрь-декабрь 2020</w:t>
            </w:r>
          </w:p>
        </w:tc>
        <w:tc>
          <w:tcPr>
            <w:tcW w:w="2233" w:type="dxa"/>
          </w:tcPr>
          <w:p w:rsidR="00BC5ED6" w:rsidRPr="00BC5ED6" w:rsidRDefault="00BC5ED6" w:rsidP="00F9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AE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Проведение внутреннего контроля:</w:t>
            </w:r>
          </w:p>
        </w:tc>
        <w:tc>
          <w:tcPr>
            <w:tcW w:w="2268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AE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проведения учебных занятий;</w:t>
            </w:r>
          </w:p>
        </w:tc>
        <w:tc>
          <w:tcPr>
            <w:tcW w:w="2268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Совет ДОУ</w:t>
            </w:r>
          </w:p>
        </w:tc>
        <w:tc>
          <w:tcPr>
            <w:tcW w:w="2233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61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2.4. Информирование   родителей  о телефоне «горячей линии», телефон доверия - как составной части системы информации руководства о действиях работников образовательного учреждения.</w:t>
            </w:r>
          </w:p>
        </w:tc>
        <w:tc>
          <w:tcPr>
            <w:tcW w:w="2268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33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611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2.5.Усиление контроля за недопущением фактов неправомерного взимания денежных сре</w:t>
            </w:r>
            <w:proofErr w:type="gramStart"/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одителей (законных представителей) в ДОУ </w:t>
            </w:r>
          </w:p>
        </w:tc>
        <w:tc>
          <w:tcPr>
            <w:tcW w:w="2268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3" w:type="dxa"/>
          </w:tcPr>
          <w:p w:rsidR="00BC5ED6" w:rsidRPr="00BC5ED6" w:rsidRDefault="00BC5ED6" w:rsidP="0060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DE3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2.6.Организация систематического контроля за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268" w:type="dxa"/>
          </w:tcPr>
          <w:p w:rsidR="00BC5ED6" w:rsidRPr="00BC5ED6" w:rsidRDefault="00BC5ED6" w:rsidP="00C6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3" w:type="dxa"/>
          </w:tcPr>
          <w:p w:rsidR="00BC5ED6" w:rsidRPr="00BC5ED6" w:rsidRDefault="00BC5ED6" w:rsidP="00C6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BC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2.7.Ведение рубрики "Противодействие коррупции, размещение  информации по антикоррупционной тематике на стендах в стенах ДОУ:</w:t>
            </w:r>
          </w:p>
          <w:p w:rsidR="00BC5ED6" w:rsidRPr="00BC5ED6" w:rsidRDefault="00BC5ED6" w:rsidP="00BC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копия лицензии на </w:t>
            </w:r>
            <w:proofErr w:type="gramStart"/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 деятельности;</w:t>
            </w:r>
          </w:p>
          <w:p w:rsidR="00BC5ED6" w:rsidRPr="00BC5ED6" w:rsidRDefault="00BC5ED6" w:rsidP="00BC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свидетельство о государственной аккредитации; </w:t>
            </w:r>
          </w:p>
          <w:p w:rsidR="00BC5ED6" w:rsidRPr="00BC5ED6" w:rsidRDefault="00BC5ED6" w:rsidP="00BC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ab/>
              <w:t>режим работы;</w:t>
            </w:r>
          </w:p>
          <w:p w:rsidR="00BC5ED6" w:rsidRPr="00BC5ED6" w:rsidRDefault="00BC5ED6" w:rsidP="00BC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ab/>
              <w:t>график и порядок приёма граждан заведующим ДОУ по личным вопросам;</w:t>
            </w:r>
          </w:p>
          <w:p w:rsidR="00BC5ED6" w:rsidRPr="00BC5ED6" w:rsidRDefault="00BC5ED6" w:rsidP="00BC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ab/>
              <w:t>план по антикоррупционной деятельности.</w:t>
            </w:r>
          </w:p>
        </w:tc>
        <w:tc>
          <w:tcPr>
            <w:tcW w:w="2268" w:type="dxa"/>
          </w:tcPr>
          <w:p w:rsidR="00BC5ED6" w:rsidRPr="00BC5ED6" w:rsidRDefault="00BC5ED6" w:rsidP="00C6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33" w:type="dxa"/>
          </w:tcPr>
          <w:p w:rsidR="00BC5ED6" w:rsidRPr="00BC5ED6" w:rsidRDefault="00BC5ED6" w:rsidP="00C63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ведение сайта.</w:t>
            </w:r>
          </w:p>
        </w:tc>
      </w:tr>
      <w:tr w:rsidR="00BC5ED6" w:rsidTr="00FB3A51">
        <w:tc>
          <w:tcPr>
            <w:tcW w:w="5070" w:type="dxa"/>
          </w:tcPr>
          <w:p w:rsidR="00BC5ED6" w:rsidRPr="00BC5ED6" w:rsidRDefault="00BC5ED6" w:rsidP="000E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2.8.Осуществление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 и сотрудников ДОУ  с точки зрения наличия сведений о фактах коррупции и организации их проверки</w:t>
            </w:r>
          </w:p>
        </w:tc>
        <w:tc>
          <w:tcPr>
            <w:tcW w:w="2268" w:type="dxa"/>
          </w:tcPr>
          <w:p w:rsidR="00BC5ED6" w:rsidRPr="00BC5ED6" w:rsidRDefault="00BC5ED6" w:rsidP="000E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33" w:type="dxa"/>
          </w:tcPr>
          <w:p w:rsidR="00BC5ED6" w:rsidRPr="00BC5ED6" w:rsidRDefault="00BC5ED6" w:rsidP="000E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ED6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</w:tbl>
    <w:tbl>
      <w:tblPr>
        <w:tblpPr w:leftFromText="180" w:rightFromText="180" w:vertAnchor="text" w:horzAnchor="margin" w:tblpX="250" w:tblpY="-32"/>
        <w:tblW w:w="47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6"/>
        <w:gridCol w:w="1704"/>
        <w:gridCol w:w="2411"/>
      </w:tblGrid>
      <w:tr w:rsidR="00BC5ED6" w:rsidRPr="00EE6C7E" w:rsidTr="00EE6C7E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D6" w:rsidRPr="00EE6C7E" w:rsidRDefault="00BC5ED6" w:rsidP="00BC5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D6" w:rsidRPr="00EE6C7E" w:rsidRDefault="00BC5ED6" w:rsidP="00EE6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D6" w:rsidRPr="00EE6C7E" w:rsidRDefault="00BC5ED6" w:rsidP="00BC5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ответственное лицо, комиссия</w:t>
            </w:r>
          </w:p>
        </w:tc>
      </w:tr>
      <w:tr w:rsidR="00BC5ED6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D6" w:rsidRPr="00EE6C7E" w:rsidRDefault="00BC5ED6" w:rsidP="00BC5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2.10.Проведение групповых и общих садовых родительских собраний с целью разъяснения политики ДОУ в отношении коррупции.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ED6" w:rsidRPr="00EE6C7E" w:rsidRDefault="00BC5ED6" w:rsidP="00BC5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ED6" w:rsidRPr="00EE6C7E" w:rsidRDefault="00BC5ED6" w:rsidP="00BC5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ДОУ, ответственное лицо, воспитатели</w:t>
            </w:r>
          </w:p>
        </w:tc>
      </w:tr>
      <w:tr w:rsidR="00EE6C7E" w:rsidRPr="00EE6C7E" w:rsidTr="00310638">
        <w:trPr>
          <w:trHeight w:val="1151"/>
        </w:trPr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2.11.Проведение отчётов заведующего ДОУ перед родителями воспитанников (родительский комитет)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EE6C7E" w:rsidRPr="00EE6C7E" w:rsidTr="00DF0FE3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2.12.Инструктивные совещания работников ДОУ «Коррупция и ответственность за коррупционные деяния»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2.13. Ведение  Журнала учета мероприятий по противодействию коррупции в ДОУ. 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417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C7E" w:rsidRPr="00EE6C7E" w:rsidTr="0010181A">
        <w:tc>
          <w:tcPr>
            <w:tcW w:w="9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b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  ДОУ и их родителей</w:t>
            </w:r>
          </w:p>
        </w:tc>
      </w:tr>
      <w:tr w:rsidR="00310638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38" w:rsidRPr="00EE6C7E" w:rsidRDefault="00310638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38" w:rsidRPr="00310638" w:rsidRDefault="00310638" w:rsidP="001E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38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638" w:rsidRPr="00310638" w:rsidRDefault="00310638" w:rsidP="001E3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38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proofErr w:type="gramStart"/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 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3.3. Организация участия всех работников ДОУ в работе  по вопросам формирования антикоррупционного </w:t>
            </w:r>
            <w:r w:rsidRPr="00EE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Заседание родительского комитета по противодействию коррупции в ДОУ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профилактику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3.5.Работа с педагогами:   круглый стол    «Формирование антикоррупционной и нравственно-правовой культуры»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 Май 2021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3.6.Проведение занятий с воспитанниками с целью ознакомления  их с личными правами и обязанностями.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E6C7E" w:rsidRPr="00EE6C7E" w:rsidTr="00F3750C">
        <w:tc>
          <w:tcPr>
            <w:tcW w:w="91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b/>
                <w:sz w:val="28"/>
                <w:szCs w:val="28"/>
              </w:rPr>
              <w:t>4. Обеспечение  доступа родителям (законным представителям)  к информации о деятельности ДОУ, установление обратной связи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4.1. Информирование родителей (законных представителей) о правилах приема в ДОУ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4.2. Обеспечение наличия в ДОУ уголка потребителя питания, уголка потребителя образовательных и медицинских услуг с целью осуществления прозрачной  деятельности ДОУ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профилактику</w:t>
            </w:r>
          </w:p>
        </w:tc>
      </w:tr>
      <w:tr w:rsidR="00EE6C7E" w:rsidRPr="00EE6C7E" w:rsidTr="00EE6C7E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4.3. Обеспечение функционирования сайта ДОУ в соответствии с Федеральным законом от 09.02.2009г.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 ДОУ, правил приема воспитанников, публичного доклада заведующего ДОУ, информации об осуществлении мер по противодействию коррупции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EE6C7E" w:rsidRPr="00EE6C7E" w:rsidTr="00DF0FE3">
        <w:tc>
          <w:tcPr>
            <w:tcW w:w="5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4.4. Размещение на сайте ДОУ ежегодного публичного отчета заведующего  об образовательной, финансово-хозяйственной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E" w:rsidRPr="00EE6C7E" w:rsidRDefault="00EE6C7E" w:rsidP="00EE6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C7E">
              <w:rPr>
                <w:rFonts w:ascii="Times New Roman" w:hAnsi="Times New Roman" w:cs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</w:tbl>
    <w:p w:rsidR="00063642" w:rsidRPr="00EE6C7E" w:rsidRDefault="00063642">
      <w:pPr>
        <w:rPr>
          <w:rFonts w:ascii="Times New Roman" w:hAnsi="Times New Roman" w:cs="Times New Roman"/>
          <w:sz w:val="28"/>
          <w:szCs w:val="28"/>
        </w:rPr>
      </w:pPr>
    </w:p>
    <w:sectPr w:rsidR="00063642" w:rsidRPr="00EE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7639"/>
    <w:multiLevelType w:val="multilevel"/>
    <w:tmpl w:val="2AB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83"/>
    <w:rsid w:val="00063642"/>
    <w:rsid w:val="00310638"/>
    <w:rsid w:val="00833483"/>
    <w:rsid w:val="00914A5A"/>
    <w:rsid w:val="00A74C91"/>
    <w:rsid w:val="00BC5ED6"/>
    <w:rsid w:val="00EE6C7E"/>
    <w:rsid w:val="00F415E0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2021-04-15T12:20:00Z</cp:lastPrinted>
  <dcterms:created xsi:type="dcterms:W3CDTF">2021-04-15T09:29:00Z</dcterms:created>
  <dcterms:modified xsi:type="dcterms:W3CDTF">2021-04-15T12:25:00Z</dcterms:modified>
</cp:coreProperties>
</file>