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2D" w:rsidRPr="008067B0" w:rsidRDefault="00D5692D" w:rsidP="00D56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bookmarkStart w:id="0" w:name="_GoBack"/>
      <w:bookmarkEnd w:id="0"/>
      <w:r w:rsidRPr="008067B0">
        <w:rPr>
          <w:rStyle w:val="normaltextrun"/>
          <w:b/>
          <w:bCs/>
          <w:color w:val="002060"/>
          <w:sz w:val="32"/>
          <w:szCs w:val="32"/>
        </w:rPr>
        <w:t>Муниципальное бюджетное дошкольное образовательное учреждение</w:t>
      </w:r>
      <w:r w:rsidRPr="008067B0">
        <w:rPr>
          <w:rStyle w:val="normaltextrun"/>
          <w:color w:val="002060"/>
          <w:sz w:val="32"/>
          <w:szCs w:val="32"/>
        </w:rPr>
        <w:t> </w:t>
      </w:r>
      <w:r w:rsidRPr="008067B0">
        <w:rPr>
          <w:rStyle w:val="normaltextrun"/>
          <w:b/>
          <w:bCs/>
          <w:color w:val="002060"/>
          <w:sz w:val="32"/>
          <w:szCs w:val="32"/>
        </w:rPr>
        <w:t>детский сад комбинированного вида № 7</w:t>
      </w:r>
    </w:p>
    <w:p w:rsidR="00D5692D" w:rsidRPr="008067B0" w:rsidRDefault="00D5692D" w:rsidP="00D569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2060"/>
          <w:sz w:val="32"/>
          <w:szCs w:val="32"/>
        </w:rPr>
      </w:pPr>
      <w:r w:rsidRPr="008067B0">
        <w:rPr>
          <w:rStyle w:val="normaltextrun"/>
          <w:b/>
          <w:bCs/>
          <w:color w:val="002060"/>
          <w:sz w:val="32"/>
          <w:szCs w:val="32"/>
        </w:rPr>
        <w:t>г. Кропоткин</w:t>
      </w:r>
      <w:r w:rsidRPr="008067B0">
        <w:rPr>
          <w:rStyle w:val="eop"/>
          <w:color w:val="002060"/>
          <w:sz w:val="32"/>
          <w:szCs w:val="32"/>
        </w:rPr>
        <w:t> </w:t>
      </w:r>
    </w:p>
    <w:p w:rsidR="00D5692D" w:rsidRDefault="00D5692D" w:rsidP="00D569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D5692D" w:rsidRDefault="00D5692D" w:rsidP="00D569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D5692D" w:rsidRDefault="00D5692D" w:rsidP="00D569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D5692D" w:rsidRDefault="00D5692D" w:rsidP="00D01E5F">
      <w:pPr>
        <w:pStyle w:val="paragraph"/>
        <w:spacing w:before="0" w:beforeAutospacing="0" w:after="0" w:afterAutospacing="0"/>
        <w:ind w:left="-142" w:firstLine="142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D5692D" w:rsidRDefault="00D5692D" w:rsidP="00D569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692D" w:rsidRPr="00D5692D" w:rsidRDefault="00D5692D" w:rsidP="00D5692D">
      <w:pPr>
        <w:pStyle w:val="a5"/>
        <w:jc w:val="center"/>
        <w:rPr>
          <w:rFonts w:ascii="Monotype Corsiva" w:hAnsi="Monotype Corsiva" w:cs="Times New Roman"/>
          <w:b/>
          <w:color w:val="0070C0"/>
          <w:sz w:val="96"/>
          <w:szCs w:val="96"/>
          <w:u w:val="single"/>
        </w:rPr>
      </w:pPr>
      <w:r w:rsidRPr="00D5692D">
        <w:rPr>
          <w:rFonts w:ascii="Monotype Corsiva" w:hAnsi="Monotype Corsiva" w:cs="Times New Roman"/>
          <w:b/>
          <w:color w:val="0070C0"/>
          <w:sz w:val="96"/>
          <w:szCs w:val="96"/>
          <w:u w:val="single"/>
        </w:rPr>
        <w:t>«Маленькие советы»</w:t>
      </w:r>
    </w:p>
    <w:p w:rsidR="00D5692D" w:rsidRDefault="00D5692D" w:rsidP="00D5692D">
      <w:pPr>
        <w:pStyle w:val="a5"/>
        <w:jc w:val="center"/>
        <w:rPr>
          <w:rFonts w:ascii="Monotype Corsiva" w:hAnsi="Monotype Corsiva" w:cs="Times New Roman"/>
          <w:b/>
          <w:color w:val="0070C0"/>
          <w:sz w:val="96"/>
          <w:szCs w:val="96"/>
        </w:rPr>
      </w:pPr>
      <w:r w:rsidRPr="00D5692D">
        <w:rPr>
          <w:rFonts w:ascii="Monotype Corsiva" w:hAnsi="Monotype Corsiva" w:cs="Times New Roman"/>
          <w:b/>
          <w:color w:val="0070C0"/>
          <w:sz w:val="96"/>
          <w:szCs w:val="96"/>
        </w:rPr>
        <w:t>родителям 1 младшей группы</w:t>
      </w:r>
    </w:p>
    <w:p w:rsidR="00D5692D" w:rsidRPr="00D5692D" w:rsidRDefault="00D5692D" w:rsidP="00D5692D">
      <w:pPr>
        <w:pStyle w:val="a5"/>
        <w:jc w:val="center"/>
        <w:rPr>
          <w:rFonts w:ascii="Monotype Corsiva" w:hAnsi="Monotype Corsiva" w:cs="Times New Roman"/>
          <w:b/>
          <w:color w:val="0070C0"/>
          <w:sz w:val="96"/>
          <w:szCs w:val="96"/>
        </w:rPr>
      </w:pPr>
    </w:p>
    <w:p w:rsidR="00D5692D" w:rsidRPr="00D5692D" w:rsidRDefault="00D5692D" w:rsidP="00D5692D">
      <w:pPr>
        <w:pStyle w:val="a5"/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noProof/>
          <w:sz w:val="96"/>
          <w:szCs w:val="96"/>
          <w:lang w:eastAsia="ru-RU"/>
        </w:rPr>
        <w:drawing>
          <wp:inline distT="0" distB="0" distL="0" distR="0">
            <wp:extent cx="2879147" cy="3600000"/>
            <wp:effectExtent l="0" t="0" r="0" b="635"/>
            <wp:docPr id="1" name="Рисунок 1" descr="C:\Users\Дом Офис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Офис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4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2D" w:rsidRPr="00D5692D" w:rsidRDefault="00D5692D" w:rsidP="00D5692D">
      <w:pPr>
        <w:pStyle w:val="a5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69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Подготовил воспитатель </w:t>
      </w:r>
      <w:proofErr w:type="spellStart"/>
      <w:r w:rsidRPr="00D5692D">
        <w:rPr>
          <w:rFonts w:ascii="Times New Roman" w:hAnsi="Times New Roman" w:cs="Times New Roman"/>
          <w:b/>
          <w:color w:val="0070C0"/>
          <w:sz w:val="28"/>
          <w:szCs w:val="28"/>
        </w:rPr>
        <w:t>Шибкова</w:t>
      </w:r>
      <w:proofErr w:type="spellEnd"/>
      <w:r w:rsidRPr="00D569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И.В.</w:t>
      </w:r>
    </w:p>
    <w:p w:rsid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lastRenderedPageBreak/>
        <w:t>       Изобразительная деятельность крайне важна не только для овладения умением рисовать, сколько для развития общих способностей, которые проявятся в будущем в любых видах деятельности. Не упустите ранний  наиболее благоприятный для этого возраст.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 Постарайтесь вовремя создать условия для развития изобразительной деятельности, позаботиться о том, чтобы в поле зрения вашего ребёнка оказались изобразительные материалы. Это могут быть цветны</w:t>
      </w:r>
      <w:r w:rsidR="0014706B">
        <w:rPr>
          <w:rFonts w:ascii="Times New Roman" w:hAnsi="Times New Roman" w:cs="Times New Roman"/>
          <w:sz w:val="28"/>
          <w:szCs w:val="28"/>
        </w:rPr>
        <w:t>е карандаши, краски, фломастеры</w:t>
      </w:r>
      <w:r w:rsidRPr="00D5692D">
        <w:rPr>
          <w:rFonts w:ascii="Times New Roman" w:hAnsi="Times New Roman" w:cs="Times New Roman"/>
          <w:sz w:val="28"/>
          <w:szCs w:val="28"/>
        </w:rPr>
        <w:t>, цветные восковые мелки, бумага.  Не следует одновременно давать слишком много материала, это рассеивает внимание ребёнка. Материал должен быть ярким, крепким, обеспечивать свободу и разнообразие действия, находиться в доступном месте.</w:t>
      </w:r>
    </w:p>
    <w:p w:rsidR="00D5692D" w:rsidRPr="0014706B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   Постарайтесь дать возможность малышу опробовать материал так, как он хочет, пойдите навстречу его желаниям. Ребёнок может катать, бросать карандаши, стучать ими, пробовать на вкус; бумагу он будет рвать, мять</w:t>
      </w:r>
      <w:proofErr w:type="gramStart"/>
      <w:r w:rsidRPr="00D5692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5692D">
        <w:rPr>
          <w:rFonts w:ascii="Times New Roman" w:hAnsi="Times New Roman" w:cs="Times New Roman"/>
          <w:sz w:val="28"/>
          <w:szCs w:val="28"/>
        </w:rPr>
        <w:t xml:space="preserve"> чём ваша цель? Продлить, закрепить интерес малыша к материалу, поддержать его познавательные действия. Именно здесь и сейчас </w:t>
      </w:r>
      <w:r w:rsidRPr="0014706B">
        <w:rPr>
          <w:rFonts w:ascii="Times New Roman" w:hAnsi="Times New Roman" w:cs="Times New Roman"/>
          <w:sz w:val="28"/>
          <w:szCs w:val="28"/>
        </w:rPr>
        <w:t>закладываются истоки будущей любознательности.</w:t>
      </w:r>
    </w:p>
    <w:p w:rsidR="0014706B" w:rsidRPr="0014706B" w:rsidRDefault="0014706B" w:rsidP="001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14706B">
        <w:rPr>
          <w:rFonts w:ascii="Times New Roman" w:hAnsi="Times New Roman" w:cs="Times New Roman"/>
          <w:sz w:val="28"/>
          <w:szCs w:val="28"/>
        </w:rPr>
        <w:t>- обогащать малыша яркими впечатлениями при ознакомлении его с миром вещей, природными явлениями, людьми и их действиями.</w:t>
      </w:r>
      <w:r w:rsidRPr="0014706B">
        <w:rPr>
          <w:rFonts w:ascii="Times New Roman" w:hAnsi="Times New Roman" w:cs="Times New Roman"/>
          <w:sz w:val="28"/>
          <w:szCs w:val="28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 Ребенок рисует только то, что для него интересно, значимо, что его волнует</w:t>
      </w:r>
      <w:proofErr w:type="gramStart"/>
      <w:r w:rsidRPr="00147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0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470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06B">
        <w:rPr>
          <w:rFonts w:ascii="Times New Roman" w:hAnsi="Times New Roman" w:cs="Times New Roman"/>
          <w:sz w:val="28"/>
          <w:szCs w:val="28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14706B">
        <w:rPr>
          <w:rFonts w:ascii="Times New Roman" w:hAnsi="Times New Roman" w:cs="Times New Roman"/>
          <w:sz w:val="28"/>
          <w:szCs w:val="28"/>
        </w:rPr>
        <w:br/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</w:t>
      </w:r>
      <w:proofErr w:type="gramStart"/>
      <w:r w:rsidRPr="00147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0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4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06B">
        <w:rPr>
          <w:rFonts w:ascii="Times New Roman" w:hAnsi="Times New Roman" w:cs="Times New Roman"/>
          <w:sz w:val="28"/>
          <w:szCs w:val="28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14706B" w:rsidRPr="0014706B" w:rsidRDefault="0014706B" w:rsidP="00147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6B">
        <w:rPr>
          <w:rFonts w:ascii="Times New Roman" w:hAnsi="Times New Roman" w:cs="Times New Roman"/>
          <w:sz w:val="28"/>
          <w:szCs w:val="28"/>
        </w:rPr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lastRenderedPageBreak/>
        <w:t>        Лепите, рисуйте на глазах у ребёнка и для него, чтобы он, общаясь с вами, видел предназначение предметов, которыми вы пользуетесь.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    Начните с такого способа рисования, как рисования пальчиками, ладошками. Но не задерживайте ребёнка долго на этом способе.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      Малыш начин</w:t>
      </w:r>
      <w:r w:rsidR="0014706B">
        <w:rPr>
          <w:rFonts w:ascii="Times New Roman" w:hAnsi="Times New Roman" w:cs="Times New Roman"/>
          <w:sz w:val="28"/>
          <w:szCs w:val="28"/>
        </w:rPr>
        <w:t>ает подражать вам. Он говорит: «</w:t>
      </w:r>
      <w:r w:rsidRPr="00D5692D">
        <w:rPr>
          <w:rFonts w:ascii="Times New Roman" w:hAnsi="Times New Roman" w:cs="Times New Roman"/>
          <w:sz w:val="28"/>
          <w:szCs w:val="28"/>
        </w:rPr>
        <w:t>Я рисую». Узнайте, прочитайте рисунок вместе с ребёнком. Удивитесь тому, что получилось, поддержите в стремлении сделать ещё такой рисунок.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       Закрепляйте интерес ребёнка к действиям с материалом, к получению яркого следа на бумаге. Для этого необходимо предоставить ему фломастеры или цветные восковые мелки и бумагу большого размера (можно использовать обои). Длинная и широкая полоса бумаги привлекает внимание вашего ребёнка, он спешит заполнить пространство листа точками, штрихами, линиями.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   Вашему малышу вначале ещё трудно правильно держать карандаш. Не настаивайте пока на правильном удержании карандаша. Буд</w:t>
      </w:r>
      <w:r w:rsidR="0014706B">
        <w:rPr>
          <w:rFonts w:ascii="Times New Roman" w:hAnsi="Times New Roman" w:cs="Times New Roman"/>
          <w:sz w:val="28"/>
          <w:szCs w:val="28"/>
        </w:rPr>
        <w:t>ь</w:t>
      </w:r>
      <w:r w:rsidRPr="00D5692D">
        <w:rPr>
          <w:rFonts w:ascii="Times New Roman" w:hAnsi="Times New Roman" w:cs="Times New Roman"/>
          <w:sz w:val="28"/>
          <w:szCs w:val="28"/>
        </w:rPr>
        <w:t>те  более терпеливыми и внимательными к своему ребёнку как бы играя,</w:t>
      </w:r>
      <w:r w:rsidR="0014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9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692D">
        <w:rPr>
          <w:rFonts w:ascii="Times New Roman" w:hAnsi="Times New Roman" w:cs="Times New Roman"/>
          <w:sz w:val="28"/>
          <w:szCs w:val="28"/>
        </w:rPr>
        <w:t xml:space="preserve"> не</w:t>
      </w:r>
      <w:r w:rsidR="0014706B">
        <w:rPr>
          <w:rFonts w:ascii="Times New Roman" w:hAnsi="Times New Roman" w:cs="Times New Roman"/>
          <w:sz w:val="28"/>
          <w:szCs w:val="28"/>
        </w:rPr>
        <w:t xml:space="preserve"> </w:t>
      </w:r>
      <w:r w:rsidRPr="00D5692D">
        <w:rPr>
          <w:rFonts w:ascii="Times New Roman" w:hAnsi="Times New Roman" w:cs="Times New Roman"/>
          <w:sz w:val="28"/>
          <w:szCs w:val="28"/>
        </w:rPr>
        <w:t>навязывая технику рисования.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   Техника рисования карандашом такова: брать карандаш тремя пальцами, держать большим и средним, придерживая сверху указательным.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   Кисточки не бросать, а ставить на подставку, держать в пальцах, а не в кулачке, выше железного наконечника, краску набирать только ворсом, снимая лишнюю о край банки, промыть кисть после рисования и осушать, легко прижимая к салфетке.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  Ребёнок пытается замыкать линию, появляется что-то похожее на форму, этот период называется « периодом каракулей». Надо показать, что в штрихах, точках, линиях, «каракулях» можно видеть содержание, образ. Но сначала дайте возможность ребёнку самому сделать « открытие», увидев в штрихах и линиях то зайчика, то яблочко, то машину. Видение образа</w:t>
      </w:r>
      <w:r w:rsidR="0014706B">
        <w:rPr>
          <w:rFonts w:ascii="Times New Roman" w:hAnsi="Times New Roman" w:cs="Times New Roman"/>
          <w:sz w:val="28"/>
          <w:szCs w:val="28"/>
        </w:rPr>
        <w:t xml:space="preserve"> </w:t>
      </w:r>
      <w:r w:rsidRPr="00D5692D">
        <w:rPr>
          <w:rFonts w:ascii="Times New Roman" w:hAnsi="Times New Roman" w:cs="Times New Roman"/>
          <w:sz w:val="28"/>
          <w:szCs w:val="28"/>
        </w:rPr>
        <w:t>-</w:t>
      </w:r>
      <w:r w:rsidR="0014706B">
        <w:rPr>
          <w:rFonts w:ascii="Times New Roman" w:hAnsi="Times New Roman" w:cs="Times New Roman"/>
          <w:sz w:val="28"/>
          <w:szCs w:val="28"/>
        </w:rPr>
        <w:t xml:space="preserve"> </w:t>
      </w:r>
      <w:r w:rsidRPr="00D5692D">
        <w:rPr>
          <w:rFonts w:ascii="Times New Roman" w:hAnsi="Times New Roman" w:cs="Times New Roman"/>
          <w:sz w:val="28"/>
          <w:szCs w:val="28"/>
        </w:rPr>
        <w:t>новая ступенька к развитию изобразительной деятельности.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 Появление образа зависит от опыта,</w:t>
      </w:r>
      <w:r w:rsidR="0014706B">
        <w:rPr>
          <w:rFonts w:ascii="Times New Roman" w:hAnsi="Times New Roman" w:cs="Times New Roman"/>
          <w:sz w:val="28"/>
          <w:szCs w:val="28"/>
        </w:rPr>
        <w:t xml:space="preserve"> </w:t>
      </w:r>
      <w:r w:rsidRPr="00D5692D">
        <w:rPr>
          <w:rFonts w:ascii="Times New Roman" w:hAnsi="Times New Roman" w:cs="Times New Roman"/>
          <w:sz w:val="28"/>
          <w:szCs w:val="28"/>
        </w:rPr>
        <w:t>впечатлений.</w:t>
      </w:r>
      <w:r w:rsidR="0014706B">
        <w:rPr>
          <w:rFonts w:ascii="Times New Roman" w:hAnsi="Times New Roman" w:cs="Times New Roman"/>
          <w:sz w:val="28"/>
          <w:szCs w:val="28"/>
        </w:rPr>
        <w:t xml:space="preserve"> </w:t>
      </w:r>
      <w:r w:rsidRPr="00D5692D">
        <w:rPr>
          <w:rFonts w:ascii="Times New Roman" w:hAnsi="Times New Roman" w:cs="Times New Roman"/>
          <w:sz w:val="28"/>
          <w:szCs w:val="28"/>
        </w:rPr>
        <w:t>Чем больше ребёнок видел, знает, чем ярче эти представления, тем больше возможностей для проявления ассоциативного образа.</w:t>
      </w:r>
    </w:p>
    <w:p w:rsidR="0014706B" w:rsidRPr="00D5692D" w:rsidRDefault="00D5692D" w:rsidP="001470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     Воспитывайте у ребёнка интерес к предметам изобразительного искусства.</w:t>
      </w:r>
    </w:p>
    <w:p w:rsidR="00D5692D" w:rsidRPr="00D5692D" w:rsidRDefault="00D5692D" w:rsidP="00D569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692D">
        <w:rPr>
          <w:rFonts w:ascii="Times New Roman" w:hAnsi="Times New Roman" w:cs="Times New Roman"/>
          <w:sz w:val="28"/>
          <w:szCs w:val="28"/>
        </w:rPr>
        <w:t>      Побуждайте в своём ребёнке  желание в рисунке рассказать о том, что его волнует, радует. Помните: детский рисунок-это не только отражение того, что удивило и обрадовало ребёнка, но и призыв к общению с ним.  Поддерживайте и развивайте это стремление.</w:t>
      </w:r>
    </w:p>
    <w:p w:rsidR="0014706B" w:rsidRDefault="0014706B" w:rsidP="001470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6B">
        <w:rPr>
          <w:rFonts w:ascii="Times New Roman" w:hAnsi="Times New Roman" w:cs="Times New Roman"/>
          <w:b/>
          <w:sz w:val="28"/>
          <w:szCs w:val="28"/>
        </w:rPr>
        <w:t>Материалы для художественных исследований:</w:t>
      </w:r>
      <w:r w:rsidRPr="0014706B">
        <w:rPr>
          <w:rFonts w:ascii="Times New Roman" w:hAnsi="Times New Roman" w:cs="Times New Roman"/>
          <w:b/>
          <w:sz w:val="28"/>
          <w:szCs w:val="28"/>
        </w:rPr>
        <w:br/>
      </w:r>
      <w:r w:rsidRPr="0014706B">
        <w:rPr>
          <w:rFonts w:ascii="Times New Roman" w:hAnsi="Times New Roman" w:cs="Times New Roman"/>
          <w:sz w:val="28"/>
          <w:szCs w:val="28"/>
        </w:rPr>
        <w:t>тесто, снег, мокрый песок, глина, пластилин, краски для рисования пальцами, гуашь, крупы или макароны, подкраше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706B">
        <w:rPr>
          <w:rFonts w:ascii="Times New Roman" w:hAnsi="Times New Roman" w:cs="Times New Roman"/>
          <w:sz w:val="28"/>
          <w:szCs w:val="28"/>
        </w:rPr>
        <w:t>ная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</w:t>
      </w:r>
      <w:proofErr w:type="gramEnd"/>
      <w:r w:rsidRPr="0014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06B">
        <w:rPr>
          <w:rFonts w:ascii="Times New Roman" w:hAnsi="Times New Roman" w:cs="Times New Roman"/>
          <w:sz w:val="28"/>
          <w:szCs w:val="28"/>
        </w:rPr>
        <w:t xml:space="preserve">ткани, нитки разного цвета, толщины и фактуры, прищепки, крупные пуговицы, коробочки от </w:t>
      </w:r>
      <w:r w:rsidRPr="0014706B">
        <w:rPr>
          <w:rFonts w:ascii="Times New Roman" w:hAnsi="Times New Roman" w:cs="Times New Roman"/>
          <w:sz w:val="28"/>
          <w:szCs w:val="28"/>
        </w:rPr>
        <w:lastRenderedPageBreak/>
        <w:t>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p w:rsidR="0014706B" w:rsidRPr="0014706B" w:rsidRDefault="00012492" w:rsidP="00147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и успехов в изобразительной деятельности ваших малышей!</w:t>
      </w:r>
    </w:p>
    <w:p w:rsidR="00BC2FCC" w:rsidRDefault="00BC2FCC" w:rsidP="0014706B">
      <w:pPr>
        <w:jc w:val="both"/>
      </w:pPr>
    </w:p>
    <w:sectPr w:rsidR="00BC2FCC" w:rsidSect="00645EEB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F4"/>
    <w:rsid w:val="00012492"/>
    <w:rsid w:val="001369B5"/>
    <w:rsid w:val="0014706B"/>
    <w:rsid w:val="001A4CAC"/>
    <w:rsid w:val="004D43B3"/>
    <w:rsid w:val="00645EEB"/>
    <w:rsid w:val="009C7792"/>
    <w:rsid w:val="00A20DF4"/>
    <w:rsid w:val="00A920D7"/>
    <w:rsid w:val="00BC2FCC"/>
    <w:rsid w:val="00D01E5F"/>
    <w:rsid w:val="00D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9B5"/>
    <w:rPr>
      <w:b/>
      <w:bCs/>
    </w:rPr>
  </w:style>
  <w:style w:type="character" w:styleId="a4">
    <w:name w:val="Hyperlink"/>
    <w:basedOn w:val="a0"/>
    <w:uiPriority w:val="99"/>
    <w:unhideWhenUsed/>
    <w:rsid w:val="00D5692D"/>
    <w:rPr>
      <w:color w:val="0000FF" w:themeColor="hyperlink"/>
      <w:u w:val="single"/>
    </w:rPr>
  </w:style>
  <w:style w:type="paragraph" w:styleId="a5">
    <w:name w:val="No Spacing"/>
    <w:uiPriority w:val="1"/>
    <w:rsid w:val="00D5692D"/>
    <w:pPr>
      <w:spacing w:after="0" w:line="240" w:lineRule="auto"/>
    </w:pPr>
  </w:style>
  <w:style w:type="paragraph" w:customStyle="1" w:styleId="paragraph">
    <w:name w:val="paragraph"/>
    <w:basedOn w:val="a"/>
    <w:rsid w:val="00D569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D5692D"/>
  </w:style>
  <w:style w:type="character" w:customStyle="1" w:styleId="eop">
    <w:name w:val="eop"/>
    <w:basedOn w:val="a0"/>
    <w:rsid w:val="00D5692D"/>
  </w:style>
  <w:style w:type="paragraph" w:styleId="a6">
    <w:name w:val="Balloon Text"/>
    <w:basedOn w:val="a"/>
    <w:link w:val="a7"/>
    <w:uiPriority w:val="99"/>
    <w:semiHidden/>
    <w:unhideWhenUsed/>
    <w:rsid w:val="00D56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92D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14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9B5"/>
    <w:rPr>
      <w:b/>
      <w:bCs/>
    </w:rPr>
  </w:style>
  <w:style w:type="character" w:styleId="a4">
    <w:name w:val="Hyperlink"/>
    <w:basedOn w:val="a0"/>
    <w:uiPriority w:val="99"/>
    <w:unhideWhenUsed/>
    <w:rsid w:val="00D5692D"/>
    <w:rPr>
      <w:color w:val="0000FF" w:themeColor="hyperlink"/>
      <w:u w:val="single"/>
    </w:rPr>
  </w:style>
  <w:style w:type="paragraph" w:styleId="a5">
    <w:name w:val="No Spacing"/>
    <w:uiPriority w:val="1"/>
    <w:rsid w:val="00D5692D"/>
    <w:pPr>
      <w:spacing w:after="0" w:line="240" w:lineRule="auto"/>
    </w:pPr>
  </w:style>
  <w:style w:type="paragraph" w:customStyle="1" w:styleId="paragraph">
    <w:name w:val="paragraph"/>
    <w:basedOn w:val="a"/>
    <w:rsid w:val="00D569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D5692D"/>
  </w:style>
  <w:style w:type="character" w:customStyle="1" w:styleId="eop">
    <w:name w:val="eop"/>
    <w:basedOn w:val="a0"/>
    <w:rsid w:val="00D5692D"/>
  </w:style>
  <w:style w:type="paragraph" w:styleId="a6">
    <w:name w:val="Balloon Text"/>
    <w:basedOn w:val="a"/>
    <w:link w:val="a7"/>
    <w:uiPriority w:val="99"/>
    <w:semiHidden/>
    <w:unhideWhenUsed/>
    <w:rsid w:val="00D56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92D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14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Офис</dc:creator>
  <cp:lastModifiedBy>Дом Офис</cp:lastModifiedBy>
  <cp:revision>3</cp:revision>
  <dcterms:created xsi:type="dcterms:W3CDTF">2022-02-03T08:09:00Z</dcterms:created>
  <dcterms:modified xsi:type="dcterms:W3CDTF">2022-02-03T08:16:00Z</dcterms:modified>
</cp:coreProperties>
</file>